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C77" w:rsidRDefault="006B3C77"/>
    <w:tbl>
      <w:tblPr>
        <w:tblStyle w:val="TableGrid"/>
        <w:tblW w:w="0" w:type="auto"/>
        <w:tblLook w:val="04A0" w:firstRow="1" w:lastRow="0" w:firstColumn="1" w:lastColumn="0" w:noHBand="0" w:noVBand="1"/>
      </w:tblPr>
      <w:tblGrid>
        <w:gridCol w:w="8726"/>
      </w:tblGrid>
      <w:tr w:rsidR="006B3C77" w:rsidTr="006B3C77">
        <w:tc>
          <w:tcPr>
            <w:tcW w:w="8726" w:type="dxa"/>
            <w:shd w:val="clear" w:color="auto" w:fill="00B0F0"/>
          </w:tcPr>
          <w:p w:rsidR="006B3C77" w:rsidRDefault="006B3C77" w:rsidP="006B3C77">
            <w:pPr>
              <w:jc w:val="center"/>
              <w:rPr>
                <w:b/>
                <w:bCs/>
                <w:sz w:val="24"/>
                <w:szCs w:val="24"/>
              </w:rPr>
            </w:pPr>
          </w:p>
          <w:p w:rsidR="006B3C77" w:rsidRDefault="006B3C77" w:rsidP="006B3C77">
            <w:pPr>
              <w:jc w:val="center"/>
              <w:rPr>
                <w:b/>
                <w:bCs/>
                <w:sz w:val="24"/>
                <w:szCs w:val="24"/>
              </w:rPr>
            </w:pPr>
            <w:r>
              <w:rPr>
                <w:b/>
                <w:bCs/>
                <w:sz w:val="24"/>
                <w:szCs w:val="24"/>
              </w:rPr>
              <w:t>PRESS RELEASE</w:t>
            </w:r>
          </w:p>
          <w:p w:rsidR="006B3C77" w:rsidRDefault="006B3C77" w:rsidP="006B3C77">
            <w:pPr>
              <w:rPr>
                <w:b/>
                <w:bCs/>
                <w:sz w:val="24"/>
                <w:szCs w:val="24"/>
              </w:rPr>
            </w:pPr>
          </w:p>
        </w:tc>
      </w:tr>
    </w:tbl>
    <w:p w:rsidR="006B3C77" w:rsidRDefault="006B3C77" w:rsidP="006B3C77">
      <w:pPr>
        <w:jc w:val="center"/>
        <w:rPr>
          <w:b/>
          <w:bCs/>
          <w:sz w:val="24"/>
          <w:szCs w:val="24"/>
        </w:rPr>
      </w:pPr>
    </w:p>
    <w:p w:rsidR="006B3C77" w:rsidRPr="006B3C77" w:rsidRDefault="006B3C77" w:rsidP="008825E9">
      <w:pPr>
        <w:jc w:val="center"/>
        <w:rPr>
          <w:b/>
          <w:bCs/>
          <w:sz w:val="24"/>
          <w:szCs w:val="24"/>
        </w:rPr>
      </w:pPr>
      <w:bookmarkStart w:id="0" w:name="_GoBack"/>
      <w:r w:rsidRPr="006B3C77">
        <w:rPr>
          <w:b/>
          <w:bCs/>
          <w:sz w:val="24"/>
          <w:szCs w:val="24"/>
        </w:rPr>
        <w:t xml:space="preserve">Launch of </w:t>
      </w:r>
      <w:proofErr w:type="gramStart"/>
      <w:r w:rsidRPr="006B3C77">
        <w:rPr>
          <w:b/>
          <w:bCs/>
          <w:sz w:val="24"/>
          <w:szCs w:val="24"/>
        </w:rPr>
        <w:t xml:space="preserve">the </w:t>
      </w:r>
      <w:r w:rsidRPr="006B3C77">
        <w:rPr>
          <w:b/>
          <w:bCs/>
          <w:sz w:val="24"/>
          <w:szCs w:val="24"/>
          <w:highlight w:val="white"/>
        </w:rPr>
        <w:t>”</w:t>
      </w:r>
      <w:proofErr w:type="gramEnd"/>
      <w:r w:rsidRPr="006B3C77">
        <w:rPr>
          <w:b/>
          <w:bCs/>
          <w:sz w:val="24"/>
          <w:szCs w:val="24"/>
          <w:highlight w:val="white"/>
        </w:rPr>
        <w:t xml:space="preserve">POSITIVE - </w:t>
      </w:r>
      <w:proofErr w:type="spellStart"/>
      <w:r w:rsidRPr="006B3C77">
        <w:rPr>
          <w:b/>
          <w:bCs/>
          <w:sz w:val="24"/>
          <w:szCs w:val="24"/>
          <w:highlight w:val="white"/>
        </w:rPr>
        <w:t>Wellbeing&amp;Resilience</w:t>
      </w:r>
      <w:proofErr w:type="spellEnd"/>
      <w:r w:rsidRPr="006B3C77">
        <w:rPr>
          <w:b/>
          <w:bCs/>
          <w:sz w:val="24"/>
          <w:szCs w:val="24"/>
          <w:highlight w:val="white"/>
        </w:rPr>
        <w:t xml:space="preserve"> in Youth Work for Social Change” </w:t>
      </w:r>
      <w:r w:rsidRPr="006B3C77">
        <w:rPr>
          <w:b/>
          <w:bCs/>
          <w:sz w:val="24"/>
          <w:szCs w:val="24"/>
        </w:rPr>
        <w:t>project</w:t>
      </w:r>
    </w:p>
    <w:p w:rsidR="006B3C77" w:rsidRPr="006B3C77" w:rsidRDefault="006B3C77" w:rsidP="008825E9">
      <w:pPr>
        <w:jc w:val="center"/>
        <w:rPr>
          <w:b/>
          <w:bCs/>
          <w:sz w:val="24"/>
          <w:szCs w:val="24"/>
        </w:rPr>
      </w:pPr>
    </w:p>
    <w:bookmarkEnd w:id="0"/>
    <w:p w:rsidR="006B3C77" w:rsidRPr="006B3C77" w:rsidRDefault="006B3C77" w:rsidP="006B3C77">
      <w:pPr>
        <w:jc w:val="center"/>
        <w:rPr>
          <w:b/>
          <w:bCs/>
          <w:sz w:val="24"/>
          <w:szCs w:val="24"/>
        </w:rPr>
      </w:pPr>
    </w:p>
    <w:p w:rsidR="006B3C77" w:rsidRPr="006B3C77" w:rsidRDefault="006B3C77" w:rsidP="006B3C77">
      <w:pPr>
        <w:ind w:firstLine="720"/>
        <w:jc w:val="both"/>
        <w:rPr>
          <w:bCs/>
          <w:sz w:val="24"/>
          <w:szCs w:val="24"/>
        </w:rPr>
      </w:pPr>
      <w:r w:rsidRPr="006B3C77">
        <w:rPr>
          <w:bCs/>
          <w:sz w:val="24"/>
          <w:szCs w:val="24"/>
        </w:rPr>
        <w:t xml:space="preserve">The transnational </w:t>
      </w:r>
      <w:r w:rsidRPr="006B3C77">
        <w:rPr>
          <w:sz w:val="24"/>
          <w:szCs w:val="24"/>
        </w:rPr>
        <w:t>„</w:t>
      </w:r>
      <w:r w:rsidRPr="006B3C77">
        <w:rPr>
          <w:rFonts w:eastAsia="FreeSans"/>
          <w:sz w:val="24"/>
          <w:szCs w:val="24"/>
        </w:rPr>
        <w:t>POSITIVE4Youth Work!</w:t>
      </w:r>
      <w:r w:rsidRPr="006B3C77">
        <w:rPr>
          <w:sz w:val="24"/>
          <w:szCs w:val="24"/>
        </w:rPr>
        <w:t xml:space="preserve">” </w:t>
      </w:r>
      <w:r w:rsidRPr="006B3C77">
        <w:rPr>
          <w:bCs/>
          <w:sz w:val="24"/>
          <w:szCs w:val="24"/>
        </w:rPr>
        <w:t xml:space="preserve">project has officially launched in October 2025 under the Erasmus+ </w:t>
      </w:r>
      <w:proofErr w:type="spellStart"/>
      <w:r w:rsidRPr="006B3C77">
        <w:rPr>
          <w:bCs/>
          <w:sz w:val="24"/>
          <w:szCs w:val="24"/>
        </w:rPr>
        <w:t>programme</w:t>
      </w:r>
      <w:proofErr w:type="spellEnd"/>
      <w:r w:rsidRPr="006B3C77">
        <w:rPr>
          <w:bCs/>
          <w:sz w:val="24"/>
          <w:szCs w:val="24"/>
        </w:rPr>
        <w:t xml:space="preserve">. The initiative brings together </w:t>
      </w:r>
      <w:proofErr w:type="spellStart"/>
      <w:r w:rsidRPr="006B3C77">
        <w:rPr>
          <w:bCs/>
          <w:sz w:val="24"/>
          <w:szCs w:val="24"/>
        </w:rPr>
        <w:t>organisations</w:t>
      </w:r>
      <w:proofErr w:type="spellEnd"/>
      <w:r w:rsidRPr="006B3C77">
        <w:rPr>
          <w:bCs/>
          <w:sz w:val="24"/>
          <w:szCs w:val="24"/>
        </w:rPr>
        <w:t xml:space="preserve"> from four European countries with a shared aim of strengthening the well-being, mental health and resilience of professionals working with young people at risk of social exclusion.</w:t>
      </w:r>
    </w:p>
    <w:p w:rsidR="006B3C77" w:rsidRPr="006B3C77" w:rsidRDefault="006B3C77" w:rsidP="006B3C77">
      <w:pPr>
        <w:ind w:firstLine="720"/>
        <w:jc w:val="both"/>
        <w:rPr>
          <w:bCs/>
          <w:sz w:val="24"/>
          <w:szCs w:val="24"/>
        </w:rPr>
      </w:pPr>
    </w:p>
    <w:p w:rsidR="006B3C77" w:rsidRPr="006B3C77" w:rsidRDefault="006B3C77" w:rsidP="006B3C77">
      <w:pPr>
        <w:ind w:firstLine="720"/>
        <w:jc w:val="both"/>
        <w:rPr>
          <w:sz w:val="24"/>
          <w:szCs w:val="24"/>
        </w:rPr>
      </w:pPr>
      <w:r>
        <w:rPr>
          <w:sz w:val="24"/>
          <w:szCs w:val="24"/>
        </w:rPr>
        <w:t xml:space="preserve">This </w:t>
      </w:r>
      <w:r w:rsidRPr="006B3C77">
        <w:rPr>
          <w:sz w:val="24"/>
          <w:szCs w:val="24"/>
        </w:rPr>
        <w:t>project responds to the growing challenges faced by youth workers, educators and practitioners supporting young people. Emotional pressure, the risk of burnout and the lack of systemic support for staff represent real barriers to delivering high-quality youth work today. The project is based on the belief that without healthy and psychologically resilient practitioners, inclusion, quality and sustainable social change cannot be achieved.</w:t>
      </w:r>
    </w:p>
    <w:p w:rsidR="006B3C77" w:rsidRPr="006B3C77" w:rsidRDefault="006B3C77" w:rsidP="006B3C77">
      <w:pPr>
        <w:jc w:val="both"/>
        <w:rPr>
          <w:sz w:val="24"/>
          <w:szCs w:val="24"/>
        </w:rPr>
      </w:pPr>
      <w:r>
        <w:rPr>
          <w:sz w:val="24"/>
          <w:szCs w:val="24"/>
        </w:rPr>
        <w:tab/>
      </w:r>
      <w:r w:rsidRPr="006B3C77">
        <w:rPr>
          <w:sz w:val="24"/>
          <w:szCs w:val="24"/>
        </w:rPr>
        <w:t>The main objective of the project is to develop knowledge and innovative practices that support the psychological resilience, mental health and well-being of professionals working with young people at risk of exclusion, as key factors in the quality of youth work and social inclusion.</w:t>
      </w:r>
    </w:p>
    <w:p w:rsidR="006B3C77" w:rsidRPr="006B3C77" w:rsidRDefault="006B3C77" w:rsidP="006B3C77">
      <w:pPr>
        <w:ind w:firstLine="720"/>
        <w:jc w:val="both"/>
        <w:rPr>
          <w:sz w:val="24"/>
          <w:szCs w:val="24"/>
        </w:rPr>
      </w:pPr>
    </w:p>
    <w:p w:rsidR="006B3C77" w:rsidRPr="006B3C77" w:rsidRDefault="006B3C77" w:rsidP="006B3C77">
      <w:pPr>
        <w:ind w:firstLine="720"/>
        <w:jc w:val="both"/>
        <w:rPr>
          <w:sz w:val="24"/>
          <w:szCs w:val="24"/>
        </w:rPr>
      </w:pPr>
      <w:r w:rsidRPr="006B3C77">
        <w:rPr>
          <w:sz w:val="24"/>
          <w:szCs w:val="24"/>
        </w:rPr>
        <w:t xml:space="preserve">As part of the project, a range of outputs will be developed to support the well-being and resilience of youth workers. These include two transnational studies exploring </w:t>
      </w:r>
      <w:proofErr w:type="spellStart"/>
      <w:r w:rsidRPr="006B3C77">
        <w:rPr>
          <w:sz w:val="24"/>
          <w:szCs w:val="24"/>
        </w:rPr>
        <w:t>organisational</w:t>
      </w:r>
      <w:proofErr w:type="spellEnd"/>
      <w:r w:rsidRPr="006B3C77">
        <w:rPr>
          <w:sz w:val="24"/>
          <w:szCs w:val="24"/>
        </w:rPr>
        <w:t xml:space="preserve"> attitudes towards practitioners’ well-being, as well as three innovative digital tools: a card-based toolkit built around the four pillars of psychological resilience, a digital resource pack supporting emotional intelligence and mental health, and a digital narrative book, </w:t>
      </w:r>
      <w:r w:rsidRPr="006B3C77">
        <w:rPr>
          <w:i/>
          <w:iCs/>
          <w:sz w:val="24"/>
          <w:szCs w:val="24"/>
        </w:rPr>
        <w:t xml:space="preserve">“My Story, My Voice in </w:t>
      </w:r>
      <w:proofErr w:type="spellStart"/>
      <w:r w:rsidRPr="006B3C77">
        <w:rPr>
          <w:i/>
          <w:iCs/>
          <w:sz w:val="24"/>
          <w:szCs w:val="24"/>
        </w:rPr>
        <w:t>Well-being</w:t>
      </w:r>
      <w:r w:rsidRPr="006B3C77">
        <w:rPr>
          <w:i/>
          <w:iCs/>
          <w:sz w:val="24"/>
          <w:szCs w:val="24"/>
        </w:rPr>
        <w:t>&amp;</w:t>
      </w:r>
      <w:r w:rsidRPr="006B3C77">
        <w:rPr>
          <w:i/>
          <w:iCs/>
          <w:sz w:val="24"/>
          <w:szCs w:val="24"/>
        </w:rPr>
        <w:t>Resilience</w:t>
      </w:r>
      <w:proofErr w:type="spellEnd"/>
      <w:r w:rsidRPr="006B3C77">
        <w:rPr>
          <w:i/>
          <w:iCs/>
          <w:sz w:val="24"/>
          <w:szCs w:val="24"/>
        </w:rPr>
        <w:t xml:space="preserve"> in Youth Work”</w:t>
      </w:r>
      <w:r w:rsidRPr="006B3C77">
        <w:rPr>
          <w:sz w:val="24"/>
          <w:szCs w:val="24"/>
        </w:rPr>
        <w:t xml:space="preserve">, based on real-life experiences of youth workers. In addition, a training handbook with five modules will be created, alongside an transnational training </w:t>
      </w:r>
      <w:proofErr w:type="spellStart"/>
      <w:r w:rsidRPr="006B3C77">
        <w:rPr>
          <w:sz w:val="24"/>
          <w:szCs w:val="24"/>
        </w:rPr>
        <w:t>programme</w:t>
      </w:r>
      <w:proofErr w:type="spellEnd"/>
      <w:r w:rsidRPr="006B3C77">
        <w:rPr>
          <w:sz w:val="24"/>
          <w:szCs w:val="24"/>
        </w:rPr>
        <w:t xml:space="preserve">, </w:t>
      </w:r>
      <w:r w:rsidRPr="006B3C77">
        <w:rPr>
          <w:i/>
          <w:iCs/>
          <w:sz w:val="24"/>
          <w:szCs w:val="24"/>
        </w:rPr>
        <w:t>“Coping with Difficulties in Youth Work – Be WELL, Be POSITIVE!</w:t>
      </w:r>
      <w:proofErr w:type="gramStart"/>
      <w:r w:rsidRPr="006B3C77">
        <w:rPr>
          <w:i/>
          <w:iCs/>
          <w:sz w:val="24"/>
          <w:szCs w:val="24"/>
        </w:rPr>
        <w:t>”</w:t>
      </w:r>
      <w:r w:rsidRPr="006B3C77">
        <w:rPr>
          <w:sz w:val="24"/>
          <w:szCs w:val="24"/>
        </w:rPr>
        <w:t>,</w:t>
      </w:r>
      <w:proofErr w:type="gramEnd"/>
      <w:r w:rsidRPr="006B3C77">
        <w:rPr>
          <w:sz w:val="24"/>
          <w:szCs w:val="24"/>
        </w:rPr>
        <w:t xml:space="preserve"> complemented by four national training </w:t>
      </w:r>
      <w:proofErr w:type="spellStart"/>
      <w:r w:rsidRPr="006B3C77">
        <w:rPr>
          <w:sz w:val="24"/>
          <w:szCs w:val="24"/>
        </w:rPr>
        <w:t>programmes</w:t>
      </w:r>
      <w:proofErr w:type="spellEnd"/>
      <w:r w:rsidRPr="006B3C77">
        <w:rPr>
          <w:sz w:val="24"/>
          <w:szCs w:val="24"/>
        </w:rPr>
        <w:t>.</w:t>
      </w:r>
    </w:p>
    <w:p w:rsidR="006B3C77" w:rsidRPr="006B3C77" w:rsidRDefault="006B3C77" w:rsidP="006B3C77">
      <w:pPr>
        <w:ind w:firstLine="720"/>
        <w:jc w:val="both"/>
        <w:rPr>
          <w:sz w:val="24"/>
          <w:szCs w:val="24"/>
        </w:rPr>
      </w:pPr>
    </w:p>
    <w:p w:rsidR="006B3C77" w:rsidRPr="006B3C77" w:rsidRDefault="006B3C77" w:rsidP="006B3C77">
      <w:pPr>
        <w:ind w:firstLine="720"/>
        <w:jc w:val="both"/>
        <w:rPr>
          <w:sz w:val="24"/>
          <w:szCs w:val="24"/>
        </w:rPr>
      </w:pPr>
      <w:r w:rsidRPr="006B3C77">
        <w:rPr>
          <w:sz w:val="24"/>
          <w:szCs w:val="24"/>
        </w:rPr>
        <w:t>The project will run for 24 months (</w:t>
      </w:r>
      <w:r w:rsidRPr="006B3C77">
        <w:rPr>
          <w:sz w:val="24"/>
          <w:szCs w:val="24"/>
          <w:highlight w:val="white"/>
        </w:rPr>
        <w:t>01.10.2025-30.09.2027</w:t>
      </w:r>
      <w:r w:rsidRPr="006B3C77">
        <w:rPr>
          <w:sz w:val="24"/>
          <w:szCs w:val="24"/>
        </w:rPr>
        <w:t xml:space="preserve">) under the Erasmus+ KA2 Youth sector </w:t>
      </w:r>
      <w:proofErr w:type="spellStart"/>
      <w:r w:rsidRPr="006B3C77">
        <w:rPr>
          <w:sz w:val="24"/>
          <w:szCs w:val="24"/>
        </w:rPr>
        <w:t>programme</w:t>
      </w:r>
      <w:proofErr w:type="spellEnd"/>
      <w:r w:rsidRPr="006B3C77">
        <w:rPr>
          <w:sz w:val="24"/>
          <w:szCs w:val="24"/>
        </w:rPr>
        <w:t xml:space="preserve">, with its results made available at European level to support </w:t>
      </w:r>
      <w:proofErr w:type="spellStart"/>
      <w:r w:rsidRPr="006B3C77">
        <w:rPr>
          <w:sz w:val="24"/>
          <w:szCs w:val="24"/>
        </w:rPr>
        <w:t>organisations</w:t>
      </w:r>
      <w:proofErr w:type="spellEnd"/>
      <w:r w:rsidRPr="006B3C77">
        <w:rPr>
          <w:sz w:val="24"/>
          <w:szCs w:val="24"/>
        </w:rPr>
        <w:t>, practitioners, and policymakers in creating more supportive and resilient working environments.</w:t>
      </w:r>
    </w:p>
    <w:p w:rsidR="006B3C77" w:rsidRPr="006B3C77" w:rsidRDefault="006B3C77" w:rsidP="006B3C77">
      <w:pPr>
        <w:shd w:val="clear" w:color="auto" w:fill="FFFFFF"/>
        <w:jc w:val="both"/>
        <w:rPr>
          <w:rFonts w:eastAsia="Trebuchet MS"/>
          <w:sz w:val="24"/>
          <w:szCs w:val="24"/>
        </w:rPr>
      </w:pPr>
    </w:p>
    <w:p w:rsidR="006B3C77" w:rsidRPr="006B3C77" w:rsidRDefault="006B3C77" w:rsidP="006B3C77">
      <w:pPr>
        <w:shd w:val="clear" w:color="auto" w:fill="FFFFFF"/>
        <w:jc w:val="both"/>
        <w:rPr>
          <w:rFonts w:eastAsia="Trebuchet MS"/>
          <w:sz w:val="24"/>
          <w:szCs w:val="24"/>
        </w:rPr>
      </w:pPr>
      <w:r w:rsidRPr="006B3C77">
        <w:rPr>
          <w:rFonts w:eastAsia="Trebuchet MS"/>
          <w:sz w:val="24"/>
          <w:szCs w:val="24"/>
        </w:rPr>
        <w:tab/>
      </w:r>
      <w:r w:rsidRPr="006B3C77">
        <w:rPr>
          <w:rFonts w:eastAsia="Trebuchet MS"/>
          <w:sz w:val="24"/>
          <w:szCs w:val="24"/>
        </w:rPr>
        <w:t>Consortium consists of:</w:t>
      </w:r>
    </w:p>
    <w:p w:rsidR="006B3C77" w:rsidRPr="006B3C77" w:rsidRDefault="006B3C77" w:rsidP="006B3C77">
      <w:pPr>
        <w:shd w:val="clear" w:color="auto" w:fill="FFFFFF"/>
        <w:jc w:val="both"/>
        <w:rPr>
          <w:rFonts w:eastAsia="Trebuchet MS"/>
        </w:rPr>
      </w:pPr>
      <w:r w:rsidRPr="006B3C77">
        <w:rPr>
          <w:rFonts w:eastAsia="Trebuchet MS"/>
        </w:rPr>
        <w:t>- SOWA Foundation, Poland, as lead partner.</w:t>
      </w:r>
    </w:p>
    <w:p w:rsidR="006B3C77" w:rsidRPr="006B3C77" w:rsidRDefault="006B3C77" w:rsidP="006B3C77">
      <w:pPr>
        <w:shd w:val="clear" w:color="auto" w:fill="FFFFFF"/>
        <w:jc w:val="both"/>
        <w:rPr>
          <w:rFonts w:eastAsia="Trebuchet MS"/>
        </w:rPr>
      </w:pPr>
      <w:r w:rsidRPr="006B3C77">
        <w:rPr>
          <w:rFonts w:eastAsia="Trebuchet MS"/>
        </w:rPr>
        <w:t>- NLO, Netherlands.</w:t>
      </w:r>
    </w:p>
    <w:p w:rsidR="006B3C77" w:rsidRPr="006B3C77" w:rsidRDefault="006B3C77" w:rsidP="006B3C77">
      <w:pPr>
        <w:shd w:val="clear" w:color="auto" w:fill="FFFFFF"/>
        <w:jc w:val="both"/>
        <w:rPr>
          <w:rFonts w:eastAsia="Trebuchet MS"/>
        </w:rPr>
      </w:pPr>
      <w:r w:rsidRPr="006B3C77">
        <w:rPr>
          <w:rFonts w:eastAsia="Trebuchet MS"/>
        </w:rPr>
        <w:t xml:space="preserve">- FEDERACION PROVINCIAL DE ASOCIACIONES DE PERSONAS </w:t>
      </w:r>
      <w:proofErr w:type="gramStart"/>
      <w:r w:rsidRPr="006B3C77">
        <w:rPr>
          <w:rFonts w:eastAsia="Trebuchet MS"/>
        </w:rPr>
        <w:t>CON</w:t>
      </w:r>
      <w:proofErr w:type="gramEnd"/>
      <w:r w:rsidRPr="006B3C77">
        <w:rPr>
          <w:rFonts w:eastAsia="Trebuchet MS"/>
        </w:rPr>
        <w:t xml:space="preserve"> DISCAPACIDAD FISICA Y ORGANICA DE SEVILLA, Spain.</w:t>
      </w:r>
    </w:p>
    <w:p w:rsidR="006B3C77" w:rsidRPr="006B3C77" w:rsidRDefault="006B3C77" w:rsidP="006B3C77">
      <w:pPr>
        <w:shd w:val="clear" w:color="auto" w:fill="FFFFFF"/>
        <w:jc w:val="both"/>
        <w:rPr>
          <w:rFonts w:eastAsia="Trebuchet MS"/>
        </w:rPr>
      </w:pPr>
      <w:r w:rsidRPr="006B3C77">
        <w:rPr>
          <w:rFonts w:eastAsia="Trebuchet MS"/>
        </w:rPr>
        <w:t xml:space="preserve">- Association of Consultants and Experts on Social Economy Romania – </w:t>
      </w:r>
      <w:proofErr w:type="spellStart"/>
      <w:r w:rsidRPr="006B3C77">
        <w:rPr>
          <w:rFonts w:eastAsia="Trebuchet MS"/>
        </w:rPr>
        <w:t>Navodari</w:t>
      </w:r>
      <w:proofErr w:type="spellEnd"/>
      <w:r w:rsidRPr="006B3C77">
        <w:rPr>
          <w:rFonts w:eastAsia="Trebuchet MS"/>
        </w:rPr>
        <w:t xml:space="preserve"> Branch.</w:t>
      </w:r>
    </w:p>
    <w:p w:rsidR="00026963" w:rsidRPr="006B3C77" w:rsidRDefault="006B3C77" w:rsidP="006B3C77">
      <w:pPr>
        <w:shd w:val="clear" w:color="auto" w:fill="FFFFFF"/>
        <w:rPr>
          <w:rFonts w:eastAsia="Trebuchet MS"/>
        </w:rPr>
      </w:pPr>
      <w:r>
        <w:rPr>
          <w:rFonts w:eastAsia="Trebuchet MS"/>
        </w:rPr>
        <w:t xml:space="preserve">- </w:t>
      </w:r>
      <w:proofErr w:type="spellStart"/>
      <w:r>
        <w:rPr>
          <w:rFonts w:eastAsia="Trebuchet MS"/>
        </w:rPr>
        <w:t>Zamolxes</w:t>
      </w:r>
      <w:proofErr w:type="spellEnd"/>
      <w:r>
        <w:rPr>
          <w:rFonts w:eastAsia="Trebuchet MS"/>
        </w:rPr>
        <w:t xml:space="preserve"> Foundation, Romania</w:t>
      </w:r>
    </w:p>
    <w:p w:rsidR="00DF03BE" w:rsidRPr="006B3C77" w:rsidRDefault="00DF03BE">
      <w:pPr>
        <w:widowControl/>
        <w:pBdr>
          <w:top w:val="nil"/>
          <w:left w:val="nil"/>
          <w:bottom w:val="nil"/>
          <w:right w:val="nil"/>
          <w:between w:val="nil"/>
        </w:pBdr>
        <w:rPr>
          <w:rFonts w:eastAsia="Calibri"/>
          <w:color w:val="000000"/>
          <w:sz w:val="24"/>
          <w:szCs w:val="24"/>
        </w:rPr>
      </w:pPr>
    </w:p>
    <w:sectPr w:rsidR="00DF03BE" w:rsidRPr="006B3C77">
      <w:headerReference w:type="default" r:id="rId8"/>
      <w:footerReference w:type="default" r:id="rId9"/>
      <w:pgSz w:w="11910" w:h="16850"/>
      <w:pgMar w:top="0" w:right="1700" w:bottom="0" w:left="1700" w:header="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890" w:rsidRDefault="00416890">
      <w:r>
        <w:separator/>
      </w:r>
    </w:p>
  </w:endnote>
  <w:endnote w:type="continuationSeparator" w:id="0">
    <w:p w:rsidR="00416890" w:rsidRDefault="0041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93D1FB9-563B-43F9-9C45-9B6A3D20BE9D}"/>
  </w:font>
  <w:font w:name="FreeSans">
    <w:altName w:val="MS Gothic"/>
    <w:panose1 w:val="00000000000000000000"/>
    <w:charset w:val="80"/>
    <w:family w:val="auto"/>
    <w:notTrueType/>
    <w:pitch w:val="default"/>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embedRegular r:id="rId2" w:fontKey="{2185AB1F-D78F-47AD-BE1F-FEBE69016D78}"/>
  </w:font>
  <w:font w:name="Calibri">
    <w:panose1 w:val="020F0502020204030204"/>
    <w:charset w:val="00"/>
    <w:family w:val="swiss"/>
    <w:pitch w:val="variable"/>
    <w:sig w:usb0="E4002EFF" w:usb1="C200247B" w:usb2="00000009" w:usb3="00000000" w:csb0="000001FF" w:csb1="00000000"/>
    <w:embedRegular r:id="rId3" w:fontKey="{F3040F7E-6C59-4CBF-814E-E6EF7C49ACDF}"/>
    <w:embedBold r:id="rId4" w:fontKey="{55676DF5-2890-4B4E-B183-77F7D83663DE}"/>
  </w:font>
  <w:font w:name="Poppins">
    <w:charset w:val="00"/>
    <w:family w:val="auto"/>
    <w:pitch w:val="default"/>
    <w:embedRegular r:id="rId5" w:fontKey="{1A548135-022D-4EB4-AC11-067EE5E2C14B}"/>
  </w:font>
  <w:font w:name="Cambria">
    <w:panose1 w:val="02040503050406030204"/>
    <w:charset w:val="00"/>
    <w:family w:val="roman"/>
    <w:pitch w:val="variable"/>
    <w:sig w:usb0="E00006FF" w:usb1="420024FF" w:usb2="02000000" w:usb3="00000000" w:csb0="0000019F" w:csb1="00000000"/>
    <w:embedRegular r:id="rId6" w:fontKey="{1C75B1F3-BCEA-4967-B2C2-F1879A4A76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3BE" w:rsidRDefault="00D808B5">
    <w:pPr>
      <w:pBdr>
        <w:top w:val="nil"/>
        <w:left w:val="nil"/>
        <w:bottom w:val="nil"/>
        <w:right w:val="nil"/>
        <w:between w:val="nil"/>
      </w:pBdr>
      <w:tabs>
        <w:tab w:val="center" w:pos="4536"/>
        <w:tab w:val="right" w:pos="9072"/>
      </w:tabs>
      <w:rPr>
        <w:color w:val="000000"/>
      </w:rPr>
    </w:pPr>
    <w:r>
      <w:rPr>
        <w:noProof/>
      </w:rPr>
      <w:drawing>
        <wp:anchor distT="114300" distB="114300" distL="114300" distR="114300" simplePos="0" relativeHeight="251660288" behindDoc="1" locked="0" layoutInCell="1" hidden="0" allowOverlap="1">
          <wp:simplePos x="0" y="0"/>
          <wp:positionH relativeFrom="column">
            <wp:posOffset>-600074</wp:posOffset>
          </wp:positionH>
          <wp:positionV relativeFrom="paragraph">
            <wp:posOffset>114300</wp:posOffset>
          </wp:positionV>
          <wp:extent cx="1030288" cy="489809"/>
          <wp:effectExtent l="0" t="0" r="0" b="0"/>
          <wp:wrapNone/>
          <wp:docPr id="20447558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030288" cy="489809"/>
                  </a:xfrm>
                  <a:prstGeom prst="rect">
                    <a:avLst/>
                  </a:prstGeom>
                  <a:ln/>
                </pic:spPr>
              </pic:pic>
            </a:graphicData>
          </a:graphic>
        </wp:anchor>
      </w:drawing>
    </w:r>
    <w:r>
      <w:rPr>
        <w:noProof/>
      </w:rPr>
      <w:drawing>
        <wp:anchor distT="114300" distB="114300" distL="114300" distR="114300" simplePos="0" relativeHeight="251661312" behindDoc="1" locked="0" layoutInCell="1" hidden="0" allowOverlap="1">
          <wp:simplePos x="0" y="0"/>
          <wp:positionH relativeFrom="column">
            <wp:posOffset>952500</wp:posOffset>
          </wp:positionH>
          <wp:positionV relativeFrom="paragraph">
            <wp:posOffset>195075</wp:posOffset>
          </wp:positionV>
          <wp:extent cx="1487488" cy="328727"/>
          <wp:effectExtent l="0" t="0" r="0" b="0"/>
          <wp:wrapNone/>
          <wp:docPr id="20447558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87488" cy="328727"/>
                  </a:xfrm>
                  <a:prstGeom prst="rect">
                    <a:avLst/>
                  </a:prstGeom>
                  <a:ln/>
                </pic:spPr>
              </pic:pic>
            </a:graphicData>
          </a:graphic>
        </wp:anchor>
      </w:drawing>
    </w:r>
  </w:p>
  <w:p w:rsidR="00DF03BE" w:rsidRDefault="00DF03BE">
    <w:pPr>
      <w:pBdr>
        <w:top w:val="nil"/>
        <w:left w:val="nil"/>
        <w:bottom w:val="nil"/>
        <w:right w:val="nil"/>
        <w:between w:val="nil"/>
      </w:pBdr>
      <w:tabs>
        <w:tab w:val="center" w:pos="4536"/>
        <w:tab w:val="right" w:pos="9072"/>
      </w:tabs>
      <w:ind w:left="-851"/>
      <w:rPr>
        <w:rFonts w:ascii="Poppins" w:eastAsia="Poppins" w:hAnsi="Poppins" w:cs="Poppins"/>
        <w:color w:val="1F497D"/>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890" w:rsidRDefault="00416890">
      <w:r>
        <w:separator/>
      </w:r>
    </w:p>
  </w:footnote>
  <w:footnote w:type="continuationSeparator" w:id="0">
    <w:p w:rsidR="00416890" w:rsidRDefault="00416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3BE" w:rsidRDefault="00D808B5">
    <w:pPr>
      <w:pBdr>
        <w:top w:val="nil"/>
        <w:left w:val="nil"/>
        <w:bottom w:val="nil"/>
        <w:right w:val="nil"/>
        <w:between w:val="nil"/>
      </w:pBdr>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mc:AlternateContent>
        <mc:Choice Requires="wpg">
          <w:drawing>
            <wp:anchor distT="0" distB="0" distL="0" distR="0" simplePos="0" relativeHeight="251658240" behindDoc="0" locked="0" layoutInCell="1" hidden="0" allowOverlap="1">
              <wp:simplePos x="0" y="0"/>
              <wp:positionH relativeFrom="page">
                <wp:posOffset>0</wp:posOffset>
              </wp:positionH>
              <wp:positionV relativeFrom="page">
                <wp:posOffset>10337800</wp:posOffset>
              </wp:positionV>
              <wp:extent cx="7562850" cy="380043"/>
              <wp:effectExtent l="0" t="0" r="0" b="0"/>
              <wp:wrapNone/>
              <wp:docPr id="2044755847" name="Group 2044755847"/>
              <wp:cNvGraphicFramePr/>
              <a:graphic xmlns:a="http://schemas.openxmlformats.org/drawingml/2006/main">
                <a:graphicData uri="http://schemas.microsoft.com/office/word/2010/wordprocessingGroup">
                  <wpg:wgp>
                    <wpg:cNvGrpSpPr/>
                    <wpg:grpSpPr>
                      <a:xfrm>
                        <a:off x="0" y="0"/>
                        <a:ext cx="7562850" cy="380043"/>
                        <a:chOff x="1564575" y="3599025"/>
                        <a:chExt cx="7562850" cy="361950"/>
                      </a:xfrm>
                    </wpg:grpSpPr>
                    <wpg:grpSp>
                      <wpg:cNvPr id="1" name="Group 1"/>
                      <wpg:cNvGrpSpPr/>
                      <wpg:grpSpPr>
                        <a:xfrm>
                          <a:off x="1564575" y="3599025"/>
                          <a:ext cx="7563266" cy="361950"/>
                          <a:chOff x="0" y="0"/>
                          <a:chExt cx="7563266" cy="361950"/>
                        </a:xfrm>
                      </wpg:grpSpPr>
                      <wps:wsp>
                        <wps:cNvPr id="2" name="Rectangle 2"/>
                        <wps:cNvSpPr/>
                        <wps:spPr>
                          <a:xfrm>
                            <a:off x="0" y="0"/>
                            <a:ext cx="7562850" cy="361950"/>
                          </a:xfrm>
                          <a:prstGeom prst="rect">
                            <a:avLst/>
                          </a:prstGeom>
                          <a:noFill/>
                          <a:ln>
                            <a:noFill/>
                          </a:ln>
                        </wps:spPr>
                        <wps:txbx>
                          <w:txbxContent>
                            <w:p w:rsidR="00DF03BE" w:rsidRDefault="00DF03BE">
                              <w:pPr>
                                <w:textDirection w:val="btLr"/>
                              </w:pPr>
                            </w:p>
                          </w:txbxContent>
                        </wps:txbx>
                        <wps:bodyPr spcFirstLastPara="1" wrap="square" lIns="91425" tIns="91425" rIns="91425" bIns="91425" anchor="ctr" anchorCtr="0">
                          <a:noAutofit/>
                        </wps:bodyPr>
                      </wps:wsp>
                      <wps:wsp>
                        <wps:cNvPr id="3" name="Freeform 3"/>
                        <wps:cNvSpPr/>
                        <wps:spPr>
                          <a:xfrm>
                            <a:off x="3720045" y="0"/>
                            <a:ext cx="3843020" cy="361950"/>
                          </a:xfrm>
                          <a:custGeom>
                            <a:avLst/>
                            <a:gdLst/>
                            <a:ahLst/>
                            <a:cxnLst/>
                            <a:rect l="l" t="t" r="r" b="b"/>
                            <a:pathLst>
                              <a:path w="3843020" h="361950" extrusionOk="0">
                                <a:moveTo>
                                  <a:pt x="377078" y="0"/>
                                </a:moveTo>
                                <a:lnTo>
                                  <a:pt x="3842805" y="0"/>
                                </a:lnTo>
                                <a:lnTo>
                                  <a:pt x="3842805" y="162657"/>
                                </a:lnTo>
                                <a:lnTo>
                                  <a:pt x="3633394" y="361946"/>
                                </a:lnTo>
                                <a:lnTo>
                                  <a:pt x="0" y="361946"/>
                                </a:lnTo>
                                <a:lnTo>
                                  <a:pt x="377078" y="0"/>
                                </a:lnTo>
                                <a:close/>
                              </a:path>
                            </a:pathLst>
                          </a:custGeom>
                          <a:solidFill>
                            <a:srgbClr val="06B7FD">
                              <a:alpha val="24710"/>
                            </a:srgbClr>
                          </a:solidFill>
                          <a:ln>
                            <a:noFill/>
                          </a:ln>
                        </wps:spPr>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1">
                            <a:alphaModFix/>
                          </a:blip>
                          <a:srcRect/>
                          <a:stretch/>
                        </pic:blipFill>
                        <pic:spPr>
                          <a:xfrm>
                            <a:off x="0" y="225970"/>
                            <a:ext cx="7562849" cy="135975"/>
                          </a:xfrm>
                          <a:prstGeom prst="rect">
                            <a:avLst/>
                          </a:prstGeom>
                          <a:noFill/>
                          <a:ln>
                            <a:noFill/>
                          </a:ln>
                        </pic:spPr>
                      </pic:pic>
                      <wps:wsp>
                        <wps:cNvPr id="4" name="Freeform 4"/>
                        <wps:cNvSpPr/>
                        <wps:spPr>
                          <a:xfrm>
                            <a:off x="4714656" y="0"/>
                            <a:ext cx="2848610" cy="361950"/>
                          </a:xfrm>
                          <a:custGeom>
                            <a:avLst/>
                            <a:gdLst/>
                            <a:ahLst/>
                            <a:cxnLst/>
                            <a:rect l="l" t="t" r="r" b="b"/>
                            <a:pathLst>
                              <a:path w="2848610" h="361950" extrusionOk="0">
                                <a:moveTo>
                                  <a:pt x="377078" y="0"/>
                                </a:moveTo>
                                <a:lnTo>
                                  <a:pt x="2848193" y="0"/>
                                </a:lnTo>
                                <a:lnTo>
                                  <a:pt x="2848193" y="361946"/>
                                </a:lnTo>
                                <a:lnTo>
                                  <a:pt x="0" y="361946"/>
                                </a:lnTo>
                                <a:lnTo>
                                  <a:pt x="377078" y="0"/>
                                </a:lnTo>
                                <a:close/>
                              </a:path>
                            </a:pathLst>
                          </a:custGeom>
                          <a:solidFill>
                            <a:srgbClr val="EA711E"/>
                          </a:solidFill>
                          <a:ln>
                            <a:noFill/>
                          </a:ln>
                        </wps:spPr>
                        <wps:bodyPr spcFirstLastPara="1" wrap="square" lIns="91425" tIns="91425" rIns="91425" bIns="91425" anchor="ctr" anchorCtr="0">
                          <a:noAutofit/>
                        </wps:bodyPr>
                      </wps:wsp>
                    </wpg:grpSp>
                  </wpg:wgp>
                </a:graphicData>
              </a:graphic>
            </wp:anchor>
          </w:drawing>
        </mc:Choice>
        <mc:Fallback>
          <w:pict>
            <v:group id="Group 2044755847" o:spid="_x0000_s1026" style="position:absolute;margin-left:0;margin-top:814pt;width:595.5pt;height:29.9pt;z-index:251658240;mso-wrap-distance-left:0;mso-wrap-distance-right:0;mso-position-horizontal-relative:page;mso-position-vertical-relative:page" coordorigin="15645,35990" coordsize="75628,3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">
              <v:group id="Group 1" o:spid="_x0000_s1027" style="position:absolute;left:15645;top:35990;width:75633;height:3619" coordsize="75632,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75628;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DF03BE" w:rsidRDefault="00DF03BE">
                        <w:pPr>
                          <w:textDirection w:val="btLr"/>
                        </w:pPr>
                      </w:p>
                    </w:txbxContent>
                  </v:textbox>
                </v:rect>
                <v:shape id="Freeform 3" o:spid="_x0000_s1029" style="position:absolute;left:37200;width:38430;height:3619;visibility:visible;mso-wrap-style:square;v-text-anchor:middle" coordsize="3843020,36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qKvL8A&#10;AADaAAAADwAAAGRycy9kb3ducmV2LnhtbESPQYvCMBSE7wv+h/AEb2vqCiJd0yKisCfBrrDXR/Ns&#10;is1LaKJWf70RhD0OM/MNsyoH24kr9aF1rGA2zUAQ10633Cg4/u4+lyBCRNbYOSYFdwpQFqOPFeba&#10;3fhA1yo2IkE45KjAxOhzKUNtyGKYOk+cvJPrLcYk+0bqHm8Jbjv5lWULabHltGDQ08ZQfa4uVsGi&#10;2hrpH/u/S82zpT/iEDUdlJqMh/U3iEhD/A+/2z9awRxeV9INk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eoq8vwAAANoAAAAPAAAAAAAAAAAAAAAAAJgCAABkcnMvZG93bnJl&#10;di54bWxQSwUGAAAAAAQABAD1AAAAhAMAAAAA&#10;" path="m377078,l3842805,r,162657l3633394,361946,,361946,377078,xe" fillcolor="#06b7fd" stroked="f">
                  <v:fill opacity="16191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 o:spid="_x0000_s1030" type="#_x0000_t75" style="position:absolute;top:2259;width:75628;height:136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6JjzEAAAA2gAAAA8AAABkcnMvZG93bnJldi54bWxEj0FrwkAUhO8F/8PyCr01m/aQxugqIg0U&#10;6qFqvD+yzySafZtmtyb++64geBxm5htmvhxNKy7Uu8aygrcoBkFcWt1wpaDY568pCOeRNbaWScGV&#10;HCwXk6c5ZtoOvKXLzlciQNhlqKD2vsukdGVNBl1kO+LgHW1v0AfZV1L3OAS4aeV7HCfSYMNhocaO&#10;1jWV592fUcCfadId8+/i97rdfByG/ebU/KRKvTyPqxkIT6N/hO/tL61gCrcr4Qb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6JjzEAAAA2gAAAA8AAAAAAAAAAAAAAAAA&#10;nwIAAGRycy9kb3ducmV2LnhtbFBLBQYAAAAABAAEAPcAAACQAwAAAAA=&#10;">
                  <v:imagedata r:id="rId2" o:title=""/>
                </v:shape>
                <v:shape id="Freeform 4" o:spid="_x0000_s1031" style="position:absolute;left:47146;width:28486;height:3619;visibility:visible;mso-wrap-style:square;v-text-anchor:middle" coordsize="2848610,36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f+b4A&#10;AADaAAAADwAAAGRycy9kb3ducmV2LnhtbESPzQrCMBCE74LvEFbwpqkiWqpRRFDEmz+g3pZmbYvN&#10;pjRR69sbQfA4zMw3zGzRmFI8qXaFZQWDfgSCOLW64EzB6bjuxSCcR9ZYWiYFb3KwmLdbM0y0ffGe&#10;ngefiQBhl6CC3PsqkdKlORl0fVsRB+9ma4M+yDqTusZXgJtSDqNoLA0WHBZyrGiVU3o/PIyCyfJO&#10;bputrrsovWyaOD5vCM9KdTvNcgrCU+P/4V97qxWM4Hsl3AA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rMX/m+AAAA2gAAAA8AAAAAAAAAAAAAAAAAmAIAAGRycy9kb3ducmV2&#10;LnhtbFBLBQYAAAAABAAEAPUAAACDAwAAAAA=&#10;" path="m377078,l2848193,r,361946l,361946,377078,xe" fillcolor="#ea711e" stroked="f">
                  <v:path arrowok="t" o:extrusionok="f"/>
                </v:shape>
              </v:group>
              <w10:wrap anchorx="page" anchory="page"/>
            </v:group>
          </w:pict>
        </mc:Fallback>
      </mc:AlternateContent>
    </w:r>
    <w:r>
      <w:rPr>
        <w:noProof/>
      </w:rPr>
      <mc:AlternateContent>
        <mc:Choice Requires="wpg">
          <w:drawing>
            <wp:anchor distT="0" distB="0" distL="0" distR="0" simplePos="0" relativeHeight="251659264" behindDoc="0" locked="0" layoutInCell="1" hidden="0" allowOverlap="1">
              <wp:simplePos x="0" y="0"/>
              <wp:positionH relativeFrom="column">
                <wp:posOffset>-1141411</wp:posOffset>
              </wp:positionH>
              <wp:positionV relativeFrom="paragraph">
                <wp:posOffset>0</wp:posOffset>
              </wp:positionV>
              <wp:extent cx="7627938" cy="285750"/>
              <wp:effectExtent l="0" t="0" r="0" b="0"/>
              <wp:wrapNone/>
              <wp:docPr id="2044755846" name="Group 2044755846"/>
              <wp:cNvGraphicFramePr/>
              <a:graphic xmlns:a="http://schemas.openxmlformats.org/drawingml/2006/main">
                <a:graphicData uri="http://schemas.microsoft.com/office/word/2010/wordprocessingGroup">
                  <wpg:wgp>
                    <wpg:cNvGrpSpPr/>
                    <wpg:grpSpPr>
                      <a:xfrm>
                        <a:off x="0" y="0"/>
                        <a:ext cx="7627938" cy="285750"/>
                        <a:chOff x="1554650" y="3635450"/>
                        <a:chExt cx="7582675" cy="279550"/>
                      </a:xfrm>
                    </wpg:grpSpPr>
                    <wpg:grpSp>
                      <wpg:cNvPr id="5" name="Group 5"/>
                      <wpg:cNvGrpSpPr/>
                      <wpg:grpSpPr>
                        <a:xfrm>
                          <a:off x="1564200" y="3645000"/>
                          <a:ext cx="7563600" cy="270000"/>
                          <a:chOff x="0" y="0"/>
                          <a:chExt cx="7562850" cy="269240"/>
                        </a:xfrm>
                      </wpg:grpSpPr>
                      <wps:wsp>
                        <wps:cNvPr id="6" name="Rectangle 6"/>
                        <wps:cNvSpPr/>
                        <wps:spPr>
                          <a:xfrm>
                            <a:off x="0" y="0"/>
                            <a:ext cx="7562850" cy="269225"/>
                          </a:xfrm>
                          <a:prstGeom prst="rect">
                            <a:avLst/>
                          </a:prstGeom>
                          <a:noFill/>
                          <a:ln>
                            <a:noFill/>
                          </a:ln>
                        </wps:spPr>
                        <wps:txbx>
                          <w:txbxContent>
                            <w:p w:rsidR="00DF03BE" w:rsidRDefault="00DF03BE">
                              <w:pPr>
                                <w:textDirection w:val="btLr"/>
                              </w:pPr>
                            </w:p>
                          </w:txbxContent>
                        </wps:txbx>
                        <wps:bodyPr spcFirstLastPara="1" wrap="square" lIns="91425" tIns="91425" rIns="91425" bIns="91425" anchor="ctr" anchorCtr="0">
                          <a:noAutofit/>
                        </wps:bodyPr>
                      </wps:wsp>
                      <wps:wsp>
                        <wps:cNvPr id="7" name="Freeform 7"/>
                        <wps:cNvSpPr/>
                        <wps:spPr>
                          <a:xfrm>
                            <a:off x="0" y="0"/>
                            <a:ext cx="1865630" cy="269240"/>
                          </a:xfrm>
                          <a:custGeom>
                            <a:avLst/>
                            <a:gdLst/>
                            <a:ahLst/>
                            <a:cxnLst/>
                            <a:rect l="l" t="t" r="r" b="b"/>
                            <a:pathLst>
                              <a:path w="1865630" h="269240" extrusionOk="0">
                                <a:moveTo>
                                  <a:pt x="0" y="0"/>
                                </a:moveTo>
                                <a:lnTo>
                                  <a:pt x="1865482" y="0"/>
                                </a:lnTo>
                                <a:lnTo>
                                  <a:pt x="1584616" y="267290"/>
                                </a:lnTo>
                                <a:lnTo>
                                  <a:pt x="1428548" y="268876"/>
                                </a:lnTo>
                                <a:lnTo>
                                  <a:pt x="0" y="268876"/>
                                </a:lnTo>
                                <a:lnTo>
                                  <a:pt x="0" y="0"/>
                                </a:lnTo>
                                <a:close/>
                              </a:path>
                            </a:pathLst>
                          </a:custGeom>
                          <a:solidFill>
                            <a:srgbClr val="0495FF">
                              <a:alpha val="24705"/>
                            </a:srgbClr>
                          </a:solidFill>
                          <a:ln>
                            <a:noFill/>
                          </a:ln>
                        </wps:spPr>
                        <wps:bodyPr spcFirstLastPara="1" wrap="square" lIns="91425" tIns="91425" rIns="91425" bIns="91425" anchor="ctr" anchorCtr="0">
                          <a:noAutofit/>
                        </wps:bodyPr>
                      </wps:wsp>
                      <pic:pic xmlns:pic="http://schemas.openxmlformats.org/drawingml/2006/picture">
                        <pic:nvPicPr>
                          <pic:cNvPr id="8" name="Shape 5"/>
                          <pic:cNvPicPr preferRelativeResize="0"/>
                        </pic:nvPicPr>
                        <pic:blipFill rotWithShape="1">
                          <a:blip r:embed="rId3">
                            <a:alphaModFix/>
                          </a:blip>
                          <a:srcRect/>
                          <a:stretch/>
                        </pic:blipFill>
                        <pic:spPr>
                          <a:xfrm>
                            <a:off x="0" y="0"/>
                            <a:ext cx="7562849" cy="134212"/>
                          </a:xfrm>
                          <a:prstGeom prst="rect">
                            <a:avLst/>
                          </a:prstGeom>
                          <a:noFill/>
                          <a:ln w="9525" cap="flat" cmpd="sng">
                            <a:solidFill>
                              <a:srgbClr val="06B7FD"/>
                            </a:solidFill>
                            <a:prstDash val="solid"/>
                            <a:round/>
                            <a:headEnd type="none" w="sm" len="sm"/>
                            <a:tailEnd type="none" w="sm" len="sm"/>
                          </a:ln>
                        </pic:spPr>
                      </pic:pic>
                      <wps:wsp>
                        <wps:cNvPr id="10" name="Freeform 10"/>
                        <wps:cNvSpPr/>
                        <wps:spPr>
                          <a:xfrm>
                            <a:off x="0" y="0"/>
                            <a:ext cx="1469390" cy="269240"/>
                          </a:xfrm>
                          <a:custGeom>
                            <a:avLst/>
                            <a:gdLst/>
                            <a:ahLst/>
                            <a:cxnLst/>
                            <a:rect l="l" t="t" r="r" b="b"/>
                            <a:pathLst>
                              <a:path w="1469390" h="269240" extrusionOk="0">
                                <a:moveTo>
                                  <a:pt x="0" y="0"/>
                                </a:moveTo>
                                <a:lnTo>
                                  <a:pt x="1469118" y="0"/>
                                </a:lnTo>
                                <a:lnTo>
                                  <a:pt x="1188252" y="267290"/>
                                </a:lnTo>
                                <a:lnTo>
                                  <a:pt x="1032184" y="268876"/>
                                </a:lnTo>
                                <a:lnTo>
                                  <a:pt x="0" y="268876"/>
                                </a:lnTo>
                                <a:lnTo>
                                  <a:pt x="0" y="0"/>
                                </a:lnTo>
                                <a:close/>
                              </a:path>
                            </a:pathLst>
                          </a:custGeom>
                          <a:solidFill>
                            <a:srgbClr val="06B7FD"/>
                          </a:solidFill>
                          <a:ln>
                            <a:noFill/>
                          </a:ln>
                        </wps:spPr>
                        <wps:bodyPr spcFirstLastPara="1" wrap="square" lIns="91425" tIns="91425" rIns="91425" bIns="91425" anchor="ctr" anchorCtr="0">
                          <a:noAutofit/>
                        </wps:bodyPr>
                      </wps:wsp>
                    </wpg:grpSp>
                  </wpg:wgp>
                </a:graphicData>
              </a:graphic>
            </wp:anchor>
          </w:drawing>
        </mc:Choice>
        <mc:Fallback>
          <w:pict>
            <v:group id="Group 2044755846" o:spid="_x0000_s1032" style="position:absolute;margin-left:-89.85pt;margin-top:0;width:600.65pt;height:22.5pt;z-index:251659264;mso-wrap-distance-left:0;mso-wrap-distance-right:0" coordorigin="15546,36354" coordsize="75826,2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">
              <v:group id="Group 5" o:spid="_x0000_s1033" style="position:absolute;left:15642;top:36450;width:75636;height:2700" coordsize="75628,2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34" style="position:absolute;width:75628;height:2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DF03BE" w:rsidRDefault="00DF03BE">
                        <w:pPr>
                          <w:textDirection w:val="btLr"/>
                        </w:pPr>
                      </w:p>
                    </w:txbxContent>
                  </v:textbox>
                </v:rect>
                <v:shape id="Freeform 7" o:spid="_x0000_s1035" style="position:absolute;width:18656;height:2692;visibility:visible;mso-wrap-style:square;v-text-anchor:middle" coordsize="1865630,26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8I48QA&#10;AADaAAAADwAAAGRycy9kb3ducmV2LnhtbESPS4vCQBCE74L/YeiFvYhOXHwsWUfxQcCDF2MOHptM&#10;bxLM9ITMqNn99Y4geCyq6itqsepMLW7UusqygvEoAkGcW11xoSA7JcNvEM4ja6wtk4I/crBa9nsL&#10;jLW985FuqS9EgLCLUUHpfRNL6fKSDLqRbYiD92tbgz7ItpC6xXuAm1p+RdFMGqw4LJTY0Lak/JJe&#10;jYLr4ex31X+ydslgkpjNNLvsikypz49u/QPCU+ff4Vd7rxXM4Xkl3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PCOPEAAAA2gAAAA8AAAAAAAAAAAAAAAAAmAIAAGRycy9k&#10;b3ducmV2LnhtbFBLBQYAAAAABAAEAPUAAACJAwAAAAA=&#10;" path="m,l1865482,,1584616,267290r-156068,1586l,268876,,xe" fillcolor="#0495ff" stroked="f">
                  <v:fill opacity="16191f"/>
                  <v:path arrowok="t" o:extrusionok="f"/>
                </v:shape>
                <v:shape id="Shape 5" o:spid="_x0000_s1036" type="#_x0000_t75" style="position:absolute;width:75628;height:134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4hyS/AAAA2gAAAA8AAABkcnMvZG93bnJldi54bWxETz1vwjAQ3ZH6H6yr1I04MEQoxSBAQk23&#10;NqX7EV/iiPicxoak/Ho8VOr49L7X28l24kaDbx0rWCQpCOLK6ZYbBaev43wFwgdkjZ1jUvBLHrab&#10;p9kac+1G/qRbGRoRQ9jnqMCE0OdS+sqQRZ+4njhytRsshgiHRuoBxxhuO7lM00xabDk2GOzpYKi6&#10;lFer4Cz35crq8ufjfvx+K+qsQPNeKPXyPO1eQQSawr/4z11oBXFrvBJvgNw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eIckvwAAANoAAAAPAAAAAAAAAAAAAAAAAJ8CAABk&#10;cnMvZG93bnJldi54bWxQSwUGAAAAAAQABAD3AAAAiwMAAAAA&#10;" stroked="t" strokecolor="#06b7fd">
                  <v:stroke startarrowwidth="narrow" startarrowlength="short" endarrowwidth="narrow" endarrowlength="short" joinstyle="round"/>
                  <v:imagedata r:id="rId4" o:title=""/>
                </v:shape>
                <v:shape id="Freeform 10" o:spid="_x0000_s1037" style="position:absolute;width:14693;height:2692;visibility:visible;mso-wrap-style:square;v-text-anchor:middle" coordsize="1469390,26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KsMA&#10;AADbAAAADwAAAGRycy9kb3ducmV2LnhtbESPQW/CMAyF75P4D5GRdhspQ2KoI6CBhsSBwwb8AKvx&#10;mmqNU5JQun+PD0i72XrP731ergffqp5iagIbmE4KUMRVsA3XBs6n3csCVMrIFtvAZOCPEqxXo6cl&#10;ljbc+Jv6Y66VhHAq0YDLuSu1TpUjj2kSOmLRfkL0mGWNtbYRbxLuW/1aFHPtsWFpcNjR1lH1e7x6&#10;A/7g9udr7O2mecO0vUyLrzz7NOZ5PHy8g8o05H/z43pvBV/o5RcZ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YKsMAAADbAAAADwAAAAAAAAAAAAAAAACYAgAAZHJzL2Rv&#10;d25yZXYueG1sUEsFBgAAAAAEAAQA9QAAAIgDAAAAAA==&#10;" path="m,l1469118,,1188252,267290r-156068,1586l,268876,,xe" fillcolor="#06b7fd" stroked="f">
                  <v:path arrowok="t" o:extrusionok="f"/>
                </v:shape>
              </v:group>
            </v:group>
          </w:pict>
        </mc:Fallback>
      </mc:AlternateContent>
    </w:r>
  </w:p>
  <w:p w:rsidR="00DF03BE" w:rsidRDefault="00DF03BE">
    <w:pPr>
      <w:widowControl/>
      <w:jc w:val="center"/>
      <w:rPr>
        <w:rFonts w:ascii="Calibri" w:eastAsia="Calibri" w:hAnsi="Calibri" w:cs="Calibri"/>
        <w:b/>
        <w:bCs/>
        <w:sz w:val="30"/>
        <w:szCs w:val="30"/>
      </w:rPr>
    </w:pPr>
  </w:p>
  <w:p w:rsidR="00DF03BE" w:rsidRDefault="00DF03BE">
    <w:pPr>
      <w:widowControl/>
      <w:jc w:val="center"/>
      <w:rPr>
        <w:rFonts w:ascii="Calibri" w:eastAsia="Calibri" w:hAnsi="Calibri" w:cs="Calibri"/>
        <w:b/>
        <w:bCs/>
        <w:sz w:val="30"/>
        <w:szCs w:val="30"/>
      </w:rPr>
    </w:pPr>
  </w:p>
  <w:p w:rsidR="00DF03BE" w:rsidRDefault="00DF03BE">
    <w:pPr>
      <w:widowControl/>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F03BE"/>
    <w:rsid w:val="00026963"/>
    <w:rsid w:val="00416890"/>
    <w:rsid w:val="006B3C77"/>
    <w:rsid w:val="008825E9"/>
    <w:rsid w:val="008D0047"/>
    <w:rsid w:val="00C95270"/>
    <w:rsid w:val="00D808B5"/>
    <w:rsid w:val="00DF0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A5042C"/>
    <w:pPr>
      <w:widowControl/>
      <w:spacing w:before="100" w:beforeAutospacing="1" w:after="100" w:afterAutospacing="1"/>
    </w:pPr>
    <w:rPr>
      <w:rFonts w:ascii="Times New Roman" w:eastAsia="Times New Roman" w:hAnsi="Times New Roman" w:cs="Times New Roman"/>
      <w:sz w:val="24"/>
      <w:szCs w:val="24"/>
      <w:lang w:eastAsia="pl-PL"/>
    </w:rPr>
  </w:style>
  <w:style w:type="paragraph" w:styleId="Header">
    <w:name w:val="header"/>
    <w:basedOn w:val="Normal"/>
    <w:link w:val="HeaderChar"/>
    <w:uiPriority w:val="99"/>
    <w:unhideWhenUsed/>
    <w:rsid w:val="00222B09"/>
    <w:pPr>
      <w:tabs>
        <w:tab w:val="center" w:pos="4536"/>
        <w:tab w:val="right" w:pos="9072"/>
      </w:tabs>
    </w:pPr>
  </w:style>
  <w:style w:type="character" w:customStyle="1" w:styleId="HeaderChar">
    <w:name w:val="Header Char"/>
    <w:basedOn w:val="DefaultParagraphFont"/>
    <w:link w:val="Header"/>
    <w:uiPriority w:val="99"/>
    <w:rsid w:val="00222B09"/>
    <w:rPr>
      <w:rFonts w:ascii="Arial" w:eastAsia="Arial" w:hAnsi="Arial" w:cs="Arial"/>
      <w:lang w:val="pl-PL"/>
    </w:rPr>
  </w:style>
  <w:style w:type="paragraph" w:styleId="Footer">
    <w:name w:val="footer"/>
    <w:basedOn w:val="Normal"/>
    <w:link w:val="FooterChar"/>
    <w:uiPriority w:val="99"/>
    <w:unhideWhenUsed/>
    <w:rsid w:val="00222B09"/>
    <w:pPr>
      <w:tabs>
        <w:tab w:val="center" w:pos="4536"/>
        <w:tab w:val="right" w:pos="9072"/>
      </w:tabs>
    </w:pPr>
  </w:style>
  <w:style w:type="character" w:customStyle="1" w:styleId="FooterChar">
    <w:name w:val="Footer Char"/>
    <w:basedOn w:val="DefaultParagraphFont"/>
    <w:link w:val="Footer"/>
    <w:uiPriority w:val="99"/>
    <w:rsid w:val="00222B09"/>
    <w:rPr>
      <w:rFonts w:ascii="Arial" w:eastAsia="Arial" w:hAnsi="Arial" w:cs="Arial"/>
      <w:lang w:val="pl-PL"/>
    </w:rPr>
  </w:style>
  <w:style w:type="character" w:styleId="Hyperlink">
    <w:name w:val="Hyperlink"/>
    <w:basedOn w:val="DefaultParagraphFont"/>
    <w:uiPriority w:val="99"/>
    <w:unhideWhenUsed/>
    <w:rsid w:val="009235D4"/>
    <w:rPr>
      <w:color w:val="0000FF" w:themeColor="hyperlink"/>
      <w:u w:val="single"/>
    </w:rPr>
  </w:style>
  <w:style w:type="character" w:customStyle="1" w:styleId="UnresolvedMention">
    <w:name w:val="Unresolved Mention"/>
    <w:basedOn w:val="DefaultParagraphFont"/>
    <w:uiPriority w:val="99"/>
    <w:semiHidden/>
    <w:unhideWhenUsed/>
    <w:rsid w:val="009235D4"/>
    <w:rPr>
      <w:color w:val="605E5C"/>
      <w:shd w:val="clear" w:color="auto" w:fill="E1DFDD"/>
    </w:rPr>
  </w:style>
  <w:style w:type="character" w:styleId="CommentReference">
    <w:name w:val="annotation reference"/>
    <w:basedOn w:val="DefaultParagraphFont"/>
    <w:uiPriority w:val="99"/>
    <w:semiHidden/>
    <w:unhideWhenUsed/>
    <w:rsid w:val="00C121E8"/>
    <w:rPr>
      <w:sz w:val="16"/>
      <w:szCs w:val="16"/>
    </w:rPr>
  </w:style>
  <w:style w:type="paragraph" w:styleId="CommentText">
    <w:name w:val="annotation text"/>
    <w:basedOn w:val="Normal"/>
    <w:link w:val="CommentTextChar"/>
    <w:uiPriority w:val="99"/>
    <w:semiHidden/>
    <w:unhideWhenUsed/>
    <w:rsid w:val="00C121E8"/>
    <w:pPr>
      <w:widowControl/>
    </w:pPr>
    <w:rPr>
      <w:sz w:val="20"/>
      <w:szCs w:val="20"/>
      <w:lang w:eastAsia="pl-PL"/>
    </w:rPr>
  </w:style>
  <w:style w:type="character" w:customStyle="1" w:styleId="CommentTextChar">
    <w:name w:val="Comment Text Char"/>
    <w:basedOn w:val="DefaultParagraphFont"/>
    <w:link w:val="CommentText"/>
    <w:uiPriority w:val="99"/>
    <w:semiHidden/>
    <w:rsid w:val="00C121E8"/>
    <w:rPr>
      <w:rFonts w:ascii="Arial" w:eastAsia="Arial" w:hAnsi="Arial" w:cs="Arial"/>
      <w:sz w:val="20"/>
      <w:szCs w:val="20"/>
      <w:lang w:eastAsia="pl-PL"/>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59"/>
    <w:rsid w:val="006B3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A5042C"/>
    <w:pPr>
      <w:widowControl/>
      <w:spacing w:before="100" w:beforeAutospacing="1" w:after="100" w:afterAutospacing="1"/>
    </w:pPr>
    <w:rPr>
      <w:rFonts w:ascii="Times New Roman" w:eastAsia="Times New Roman" w:hAnsi="Times New Roman" w:cs="Times New Roman"/>
      <w:sz w:val="24"/>
      <w:szCs w:val="24"/>
      <w:lang w:eastAsia="pl-PL"/>
    </w:rPr>
  </w:style>
  <w:style w:type="paragraph" w:styleId="Header">
    <w:name w:val="header"/>
    <w:basedOn w:val="Normal"/>
    <w:link w:val="HeaderChar"/>
    <w:uiPriority w:val="99"/>
    <w:unhideWhenUsed/>
    <w:rsid w:val="00222B09"/>
    <w:pPr>
      <w:tabs>
        <w:tab w:val="center" w:pos="4536"/>
        <w:tab w:val="right" w:pos="9072"/>
      </w:tabs>
    </w:pPr>
  </w:style>
  <w:style w:type="character" w:customStyle="1" w:styleId="HeaderChar">
    <w:name w:val="Header Char"/>
    <w:basedOn w:val="DefaultParagraphFont"/>
    <w:link w:val="Header"/>
    <w:uiPriority w:val="99"/>
    <w:rsid w:val="00222B09"/>
    <w:rPr>
      <w:rFonts w:ascii="Arial" w:eastAsia="Arial" w:hAnsi="Arial" w:cs="Arial"/>
      <w:lang w:val="pl-PL"/>
    </w:rPr>
  </w:style>
  <w:style w:type="paragraph" w:styleId="Footer">
    <w:name w:val="footer"/>
    <w:basedOn w:val="Normal"/>
    <w:link w:val="FooterChar"/>
    <w:uiPriority w:val="99"/>
    <w:unhideWhenUsed/>
    <w:rsid w:val="00222B09"/>
    <w:pPr>
      <w:tabs>
        <w:tab w:val="center" w:pos="4536"/>
        <w:tab w:val="right" w:pos="9072"/>
      </w:tabs>
    </w:pPr>
  </w:style>
  <w:style w:type="character" w:customStyle="1" w:styleId="FooterChar">
    <w:name w:val="Footer Char"/>
    <w:basedOn w:val="DefaultParagraphFont"/>
    <w:link w:val="Footer"/>
    <w:uiPriority w:val="99"/>
    <w:rsid w:val="00222B09"/>
    <w:rPr>
      <w:rFonts w:ascii="Arial" w:eastAsia="Arial" w:hAnsi="Arial" w:cs="Arial"/>
      <w:lang w:val="pl-PL"/>
    </w:rPr>
  </w:style>
  <w:style w:type="character" w:styleId="Hyperlink">
    <w:name w:val="Hyperlink"/>
    <w:basedOn w:val="DefaultParagraphFont"/>
    <w:uiPriority w:val="99"/>
    <w:unhideWhenUsed/>
    <w:rsid w:val="009235D4"/>
    <w:rPr>
      <w:color w:val="0000FF" w:themeColor="hyperlink"/>
      <w:u w:val="single"/>
    </w:rPr>
  </w:style>
  <w:style w:type="character" w:customStyle="1" w:styleId="UnresolvedMention">
    <w:name w:val="Unresolved Mention"/>
    <w:basedOn w:val="DefaultParagraphFont"/>
    <w:uiPriority w:val="99"/>
    <w:semiHidden/>
    <w:unhideWhenUsed/>
    <w:rsid w:val="009235D4"/>
    <w:rPr>
      <w:color w:val="605E5C"/>
      <w:shd w:val="clear" w:color="auto" w:fill="E1DFDD"/>
    </w:rPr>
  </w:style>
  <w:style w:type="character" w:styleId="CommentReference">
    <w:name w:val="annotation reference"/>
    <w:basedOn w:val="DefaultParagraphFont"/>
    <w:uiPriority w:val="99"/>
    <w:semiHidden/>
    <w:unhideWhenUsed/>
    <w:rsid w:val="00C121E8"/>
    <w:rPr>
      <w:sz w:val="16"/>
      <w:szCs w:val="16"/>
    </w:rPr>
  </w:style>
  <w:style w:type="paragraph" w:styleId="CommentText">
    <w:name w:val="annotation text"/>
    <w:basedOn w:val="Normal"/>
    <w:link w:val="CommentTextChar"/>
    <w:uiPriority w:val="99"/>
    <w:semiHidden/>
    <w:unhideWhenUsed/>
    <w:rsid w:val="00C121E8"/>
    <w:pPr>
      <w:widowControl/>
    </w:pPr>
    <w:rPr>
      <w:sz w:val="20"/>
      <w:szCs w:val="20"/>
      <w:lang w:eastAsia="pl-PL"/>
    </w:rPr>
  </w:style>
  <w:style w:type="character" w:customStyle="1" w:styleId="CommentTextChar">
    <w:name w:val="Comment Text Char"/>
    <w:basedOn w:val="DefaultParagraphFont"/>
    <w:link w:val="CommentText"/>
    <w:uiPriority w:val="99"/>
    <w:semiHidden/>
    <w:rsid w:val="00C121E8"/>
    <w:rPr>
      <w:rFonts w:ascii="Arial" w:eastAsia="Arial" w:hAnsi="Arial" w:cs="Arial"/>
      <w:sz w:val="20"/>
      <w:szCs w:val="20"/>
      <w:lang w:eastAsia="pl-PL"/>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59"/>
    <w:rsid w:val="006B3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9tmg1KAllpOkwugP8UqSk9FVJg==">CgMxLjA4AHIhMWZSR1hXS2laU0dYODVxZndRdkwwV3pEYllFN0hlUlVH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Lekcja Enter</dc:creator>
  <cp:lastModifiedBy>Serban Vasile</cp:lastModifiedBy>
  <cp:revision>2</cp:revision>
  <dcterms:created xsi:type="dcterms:W3CDTF">2026-01-15T17:37:00Z</dcterms:created>
  <dcterms:modified xsi:type="dcterms:W3CDTF">2026-01-15T17:37:00Z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Canva</vt:lpwstr>
  </property>
  <property fmtid="{D5CDD505-2E9C-101B-9397-08002B2CF9AE}" pid="4" name="LastSaved">
    <vt:filetime>2025-03-17T00:00:00Z</vt:filetime>
  </property>
  <property fmtid="{D5CDD505-2E9C-101B-9397-08002B2CF9AE}" pid="5" name="Producer">
    <vt:lpwstr>Canva</vt:lpwstr>
  </property>
</Properties>
</file>